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52.8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«История образования и педагогической мысли»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 содержательная)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Антропология архаичных обществ</w:t>
            </w:r>
          </w:p>
          <w:p>
            <w:pPr>
              <w:jc w:val="center"/>
              <w:spacing w:after="0" w:line="240" w:lineRule="auto"/>
              <w:rPr>
                <w:sz w:val="22"/>
                <w:szCs w:val="22"/>
              </w:rPr>
            </w:pPr>
            <w:r>
              <w:rPr>
                <w:rFonts w:ascii="Times New Roman" w:hAnsi="Times New Roman" w:cs="Times New Roman"/>
                <w:color w:val="#000000"/>
                <w:sz w:val="22"/>
                <w:szCs w:val="22"/>
              </w:rPr>
              <w:t> Археология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ОПК-1,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2.1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в</w:t>
            </w:r>
          </w:p>
          <w:p>
            <w:pPr>
              <w:jc w:val="center"/>
              <w:spacing w:after="0" w:line="240" w:lineRule="auto"/>
              <w:rPr>
                <w:sz w:val="24"/>
                <w:szCs w:val="24"/>
              </w:rPr>
            </w:pPr>
            <w:r>
              <w:rPr>
                <w:rFonts w:ascii="Times New Roman" w:hAnsi="Times New Roman" w:cs="Times New Roman"/>
                <w:b/>
                <w:color w:val="#000000"/>
                <w:sz w:val="24"/>
                <w:szCs w:val="24"/>
              </w:rPr>
              <w:t> государствах Древнего Востока.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 в</w:t>
            </w:r>
          </w:p>
          <w:p>
            <w:pPr>
              <w:jc w:val="center"/>
              <w:spacing w:after="0" w:line="240" w:lineRule="auto"/>
              <w:rPr>
                <w:sz w:val="24"/>
                <w:szCs w:val="24"/>
              </w:rPr>
            </w:pPr>
            <w:r>
              <w:rPr>
                <w:rFonts w:ascii="Times New Roman" w:hAnsi="Times New Roman" w:cs="Times New Roman"/>
                <w:b/>
                <w:color w:val="#000000"/>
                <w:sz w:val="24"/>
                <w:szCs w:val="24"/>
              </w:rPr>
              <w:t> Европе XVIII–XIX вв.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России XVIII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педагогика в России конца</w:t>
            </w:r>
          </w:p>
          <w:p>
            <w:pPr>
              <w:jc w:val="center"/>
              <w:spacing w:after="0" w:line="240" w:lineRule="auto"/>
              <w:rPr>
                <w:sz w:val="24"/>
                <w:szCs w:val="24"/>
              </w:rPr>
            </w:pPr>
            <w:r>
              <w:rPr>
                <w:rFonts w:ascii="Times New Roman" w:hAnsi="Times New Roman" w:cs="Times New Roman"/>
                <w:b/>
                <w:color w:val="#000000"/>
                <w:sz w:val="24"/>
                <w:szCs w:val="24"/>
              </w:rPr>
              <w:t> XIX–начала XX вв. (до 1917 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в Древней</w:t>
            </w:r>
          </w:p>
          <w:p>
            <w:pPr>
              <w:jc w:val="center"/>
              <w:spacing w:after="0" w:line="240" w:lineRule="auto"/>
              <w:rPr>
                <w:sz w:val="24"/>
                <w:szCs w:val="24"/>
              </w:rPr>
            </w:pPr>
            <w:r>
              <w:rPr>
                <w:rFonts w:ascii="Times New Roman" w:hAnsi="Times New Roman" w:cs="Times New Roman"/>
                <w:b/>
                <w:color w:val="#000000"/>
                <w:sz w:val="24"/>
                <w:szCs w:val="24"/>
              </w:rPr>
              <w:t> Греции и Риме</w:t>
            </w:r>
          </w:p>
        </w:tc>
      </w:tr>
      <w:tr>
        <w:trPr>
          <w:trHeight w:hRule="exact" w:val="21.3150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3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взгляды</w:t>
            </w:r>
          </w:p>
          <w:p>
            <w:pPr>
              <w:jc w:val="center"/>
              <w:spacing w:after="0" w:line="240" w:lineRule="auto"/>
              <w:rPr>
                <w:sz w:val="24"/>
                <w:szCs w:val="24"/>
              </w:rPr>
            </w:pPr>
            <w:r>
              <w:rPr>
                <w:rFonts w:ascii="Times New Roman" w:hAnsi="Times New Roman" w:cs="Times New Roman"/>
                <w:b/>
                <w:color w:val="#000000"/>
                <w:sz w:val="24"/>
                <w:szCs w:val="24"/>
              </w:rPr>
              <w:t> французских просветителей.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идеи и взгляды</w:t>
            </w:r>
          </w:p>
          <w:p>
            <w:pPr>
              <w:jc w:val="center"/>
              <w:spacing w:after="0" w:line="240" w:lineRule="auto"/>
              <w:rPr>
                <w:sz w:val="24"/>
                <w:szCs w:val="24"/>
              </w:rPr>
            </w:pPr>
            <w:r>
              <w:rPr>
                <w:rFonts w:ascii="Times New Roman" w:hAnsi="Times New Roman" w:cs="Times New Roman"/>
                <w:b/>
                <w:color w:val="#000000"/>
                <w:sz w:val="24"/>
                <w:szCs w:val="24"/>
              </w:rPr>
              <w:t> М.В.Ломоносова, Н.И.Новикова,</w:t>
            </w:r>
          </w:p>
          <w:p>
            <w:pPr>
              <w:jc w:val="center"/>
              <w:spacing w:after="0" w:line="240" w:lineRule="auto"/>
              <w:rPr>
                <w:sz w:val="24"/>
                <w:szCs w:val="24"/>
              </w:rPr>
            </w:pPr>
            <w:r>
              <w:rPr>
                <w:rFonts w:ascii="Times New Roman" w:hAnsi="Times New Roman" w:cs="Times New Roman"/>
                <w:b/>
                <w:color w:val="#000000"/>
                <w:sz w:val="24"/>
                <w:szCs w:val="24"/>
              </w:rPr>
              <w:t> А.Н.Радищева.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Советская педагогика (1917-1990 гг.)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2023-2024_ФГОС3++2023_Бак-ОФО-ПО(ИО)(23)_plx_История образования и педагогической мысли</dc:title>
  <dc:creator>FastReport.NET</dc:creator>
</cp:coreProperties>
</file>